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4" w:lineRule="auto"/>
        <w:rPr>
          <w:rFonts w:hint="eastAsia" w:eastAsia="方正黑体_GBK"/>
          <w:sz w:val="32"/>
          <w:szCs w:val="32"/>
          <w:lang w:val="en-US" w:eastAsia="zh-CN"/>
        </w:rPr>
      </w:pPr>
      <w:r>
        <w:rPr>
          <w:rFonts w:eastAsia="方正黑体_GBK"/>
          <w:spacing w:val="-5"/>
          <w:sz w:val="32"/>
          <w:szCs w:val="32"/>
        </w:rPr>
        <w:t>附件</w:t>
      </w:r>
      <w:r>
        <w:rPr>
          <w:rFonts w:hint="eastAsia" w:eastAsia="方正黑体_GBK"/>
          <w:spacing w:val="-5"/>
          <w:sz w:val="32"/>
          <w:szCs w:val="32"/>
          <w:lang w:val="en-US" w:eastAsia="zh-CN"/>
        </w:rPr>
        <w:t>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00"/>
        <w:jc w:val="left"/>
        <w:rPr>
          <w:rFonts w:hint="default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24"/>
          <w:szCs w:val="24"/>
          <w:lang w:val="en-US" w:eastAsia="zh-CN" w:bidi="ar"/>
        </w:rPr>
      </w:pPr>
    </w:p>
    <w:p>
      <w:pPr>
        <w:spacing w:line="57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公务员录用体检通用标准（试行）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第一条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风湿性心脏病、心肌病、冠心病、先天性心脏病等器质性心脏病，不合格。先天性心脏病不需手术者或经手术治愈者，合格。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遇有下列情况之一的，排除病理性改变，合格：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（一）心脏听诊有杂音；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（二）频发期前收缩；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（三）心率每分钟小于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50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次或大于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110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次；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30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（四）心电图有异常的其他情况。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第二条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血压在下列范围内，合格：收缩压小于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140mmHg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；舒张压小于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90mmHg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第三条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血液系统疾病，不合格。单纯性缺铁性贫血，血红蛋白男性高于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90g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／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L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、女性高于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80g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／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L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，合格。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第四条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    结核病不合格。但下列情况合格：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（一）原发性肺结核、继发性肺结核、结核性胸膜炎，临床治愈后稳定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年无变化者；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（二）肺外结核病：肾结核、骨结核、腹膜结核、淋巴结核等，临床治愈后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年无复发，经专科医院检查无变化者。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第五条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    慢性支气管炎伴阻塞性肺气肿、支气管扩张、支气管哮喘，不合格。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第六条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慢性胰腺炎、溃疡性结肠炎、克罗恩病等严重慢性消化系统疾病，不合格。胃次全切除术后无严重并发症者，合格。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第七条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各种急慢性肝炎及肝硬化，不合格。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第八条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恶性肿瘤，不合格。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第九条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肾炎、慢性肾盂肾炎、多囊肾、肾功能不全，不合格。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第十条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    糖尿病、尿崩症、肢端肥大症等内分泌系统疾病，不合格。甲状腺功能亢进治愈后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年无症状和体征者，合格。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第十一条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    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第十二条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    红斑狼疮、皮肌炎和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/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或多发性肌炎、硬皮病、结节性多动脉炎、类风湿性关节炎等各种弥漫性结缔组织疾病，大动脉炎，不合格。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第十三条  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晚期血吸虫病，晚期血丝虫病兼有橡皮肿或有乳糜尿，不合格。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第十四条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颅骨缺损、颅内异物存留、颅脑畸形、脑外伤后综合征，不合格。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第十五条  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严重的慢性骨髓炎，不合格。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第十六条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    三度单纯性甲状腺肿，不合格。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第十七条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有梗阻的胆结石或泌尿系结石，不合格。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第十八条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淋病、梅毒、软下疳、性病性淋巴肉芽肿、尖锐湿疣、生殖器疱疹，艾滋病，不合格。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第十九条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双眼矫正视力均低于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4.8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（小数视力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0.6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），一眼失明另一眼矫正视力低于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4.9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（小数视力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0.8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），有明显视功能损害眼病者，不合格。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第二十条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双耳均有听力障碍，在使用人工听觉装置情况下，双耳在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米以内耳语仍听不见者，不合格。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第二十一条</w:t>
      </w:r>
      <w:r>
        <w:rPr>
          <w:rFonts w:hint="eastAsia" w:ascii="宋体" w:hAnsi="宋体" w:eastAsia="宋体" w:cs="宋体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43434"/>
          <w:spacing w:val="0"/>
          <w:kern w:val="0"/>
          <w:sz w:val="32"/>
          <w:szCs w:val="32"/>
          <w:lang w:val="en-US" w:eastAsia="zh-CN" w:bidi="ar"/>
        </w:rPr>
        <w:t>未纳入体检标准，影响正常履行职责的其他严重疾病，不合格。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0MmY0Y2Q3N2RjOTJlYjMwMjE5ZmYxZTFhMzYyZTMifQ=="/>
  </w:docVars>
  <w:rsids>
    <w:rsidRoot w:val="00000000"/>
    <w:rsid w:val="0D453B5D"/>
    <w:rsid w:val="0FCB23B3"/>
    <w:rsid w:val="1CC324F7"/>
    <w:rsid w:val="5AA2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ascii="Tahoma" w:hAnsi="Tahoma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963</Words>
  <Characters>989</Characters>
  <Lines>0</Lines>
  <Paragraphs>0</Paragraphs>
  <TotalTime>6</TotalTime>
  <ScaleCrop>false</ScaleCrop>
  <LinksUpToDate>false</LinksUpToDate>
  <CharactersWithSpaces>1033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2024-04-23T16:07:00Z</dcterms:created>
  <dc:creator>HP</dc:creator>
  <cp:lastModifiedBy>Administrator</cp:lastModifiedBy>
  <dcterms:modified xsi:type="dcterms:W3CDTF">2024-04-24T00:46:51Z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1B38CFFB58664DB594CA77DE9EDE59D9_13</vt:lpwstr>
  </property>
</Properties>
</file>