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4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4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进入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-2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资格复审人员名单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4" w:lineRule="exact"/>
        <w:ind w:left="0" w:leftChars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52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296"/>
        <w:gridCol w:w="2183"/>
        <w:gridCol w:w="1624"/>
        <w:gridCol w:w="1390"/>
        <w:gridCol w:w="1609"/>
        <w:gridCol w:w="1063"/>
        <w:gridCol w:w="1664"/>
        <w:gridCol w:w="129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报考单位及职位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职业能力倾向测验成绩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综合应用能力成绩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专业科目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笔试折合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西部陆海新通道物流和运营组织中心区域合作岗（2名）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杜木丹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1150811002301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43.40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付华玲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1150811002414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41.80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  欣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1150811002425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100.5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276.5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41.35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高嘉蕊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1150811002420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110.5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41.30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朱倩文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1150811002326</w:t>
            </w:r>
            <w:bookmarkStart w:id="0" w:name="_GoBack"/>
            <w:bookmarkEnd w:id="0"/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111.5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刘秀菊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1150811002503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252.5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40.75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西部陆海新通道物流和运营组织中心信息服务岗（1名）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  滔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1150811002409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40.90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并列第1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铄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1150811002412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40.90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并列第1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任春旺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1150811002217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40.70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0" w:leftChars="0" w:right="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/>
    <w:sectPr>
      <w:pgSz w:w="16840" w:h="11907" w:orient="landscape"/>
      <w:pgMar w:top="1531" w:right="2098" w:bottom="1531" w:left="198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oto Serif Georgian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方正小标宋_GBK">
    <w:altName w:val="HarmonyOS Sans SC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文泉驿微米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oto Serif Georgian">
    <w:panose1 w:val="02020502060505020204"/>
    <w:charset w:val="00"/>
    <w:family w:val="auto"/>
    <w:pitch w:val="default"/>
    <w:sig w:usb0="84000443" w:usb1="00000002" w:usb2="00000000" w:usb3="00000000" w:csb0="00000001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32761D0"/>
    <w:rsid w:val="A32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2024-12-05T18:46:00Z</dcterms:created>
  <dc:creator>刘小小呀</dc:creator>
  <cp:lastModifiedBy>刘小小呀</cp:lastModifiedBy>
  <dcterms:modified xsi:type="dcterms:W3CDTF">2024-12-05T18:48:13Z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E845E5CEC311E0759C84516763845165_41</vt:lpwstr>
  </property>
</Properties>
</file>